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0F" w:rsidRPr="002B7707" w:rsidRDefault="00546D0F" w:rsidP="006B7194">
      <w:pPr>
        <w:snapToGrid w:val="0"/>
        <w:spacing w:line="336" w:lineRule="auto"/>
        <w:jc w:val="center"/>
        <w:rPr>
          <w:rFonts w:ascii="方正小标宋_GBK" w:eastAsia="方正小标宋_GBK"/>
          <w:color w:val="FF0000"/>
          <w:w w:val="63"/>
          <w:sz w:val="124"/>
          <w:szCs w:val="124"/>
        </w:rPr>
      </w:pPr>
      <w:r w:rsidRPr="002B7707">
        <w:rPr>
          <w:rFonts w:ascii="方正小标宋_GBK" w:eastAsia="方正小标宋_GBK" w:hint="eastAsia"/>
          <w:color w:val="FF0000"/>
          <w:w w:val="63"/>
          <w:sz w:val="124"/>
          <w:szCs w:val="124"/>
        </w:rPr>
        <w:t>青岛理工大学妇委会文件</w:t>
      </w:r>
    </w:p>
    <w:p w:rsidR="00546D0F" w:rsidRPr="005C5EAF" w:rsidRDefault="00546D0F">
      <w:pPr>
        <w:snapToGrid w:val="0"/>
        <w:spacing w:line="336" w:lineRule="auto"/>
        <w:jc w:val="center"/>
        <w:rPr>
          <w:rFonts w:ascii="FangSong_GB2312"/>
          <w:sz w:val="32"/>
          <w:szCs w:val="32"/>
        </w:rPr>
      </w:pPr>
      <w:r>
        <w:rPr>
          <w:rFonts w:ascii="FangSong_GB2312" w:hint="eastAsia"/>
          <w:sz w:val="32"/>
          <w:szCs w:val="32"/>
        </w:rPr>
        <w:t>青理工妇委会</w:t>
      </w:r>
      <w:r w:rsidRPr="005C5EAF">
        <w:rPr>
          <w:rFonts w:ascii="FangSong_GB2312" w:hint="eastAsia"/>
          <w:sz w:val="32"/>
          <w:szCs w:val="32"/>
        </w:rPr>
        <w:t>〔</w:t>
      </w:r>
      <w:r>
        <w:rPr>
          <w:rFonts w:ascii="FangSong_GB2312" w:hint="eastAsia"/>
          <w:sz w:val="32"/>
          <w:szCs w:val="32"/>
        </w:rPr>
        <w:t>2022</w:t>
      </w:r>
      <w:r w:rsidRPr="005C5EAF">
        <w:rPr>
          <w:rFonts w:ascii="FangSong_GB2312" w:hint="eastAsia"/>
          <w:sz w:val="32"/>
          <w:szCs w:val="32"/>
        </w:rPr>
        <w:t>〕</w:t>
      </w:r>
      <w:r>
        <w:rPr>
          <w:rFonts w:ascii="FangSong_GB2312" w:hint="eastAsia"/>
          <w:sz w:val="32"/>
          <w:szCs w:val="32"/>
        </w:rPr>
        <w:t>1</w:t>
      </w:r>
      <w:r w:rsidRPr="005C5EAF">
        <w:rPr>
          <w:rFonts w:ascii="FangSong_GB2312" w:hint="eastAsia"/>
          <w:sz w:val="32"/>
          <w:szCs w:val="32"/>
        </w:rPr>
        <w:t>号</w:t>
      </w:r>
    </w:p>
    <w:p w:rsidR="00546D0F" w:rsidRDefault="00CC40FE">
      <w:pPr>
        <w:snapToGrid w:val="0"/>
        <w:spacing w:line="232" w:lineRule="atLeast"/>
        <w:jc w:val="left"/>
      </w:pPr>
      <w:r>
        <w:rPr>
          <w:noProof/>
        </w:rPr>
        <w:pict>
          <v:line id="_x0000_s1032" style="position:absolute;z-index:251660288;mso-wrap-distance-left:0;mso-wrap-distance-right:0;mso-position-horizontal-relative:char;mso-position-vertical-relative:line" from="0,0" to="442.2pt,.25pt" o:allowincell="f" print="f" fillcolor="black" strokecolor="#fd341f" strokeweight=".49997mm">
            <v:fill opacity="0" o:opacity2="65535f"/>
            <v:shadow on="t" color="silver" offset="0,0"/>
          </v:line>
        </w:pict>
      </w:r>
      <w:r>
        <w:rPr>
          <w:noProof/>
        </w:rPr>
      </w:r>
      <w:r>
        <w:rPr>
          <w:noProof/>
        </w:rPr>
        <w:pict>
          <v:line id="_x0000_s1038" style="mso-wrap-distance-left:0;mso-wrap-distance-right:0;mso-position-horizontal-relative:char;mso-position-vertical-relative:line" from="0,0" to="442.5pt,.75pt" print="f" fillcolor="black" stroked="f" strokecolor="#fd341f" strokeweight=".49997mm">
            <v:fill opacity="0" o:opacity2="65535f"/>
            <v:shadow on="t" color="silver" offset="0,0"/>
          </v:line>
        </w:pict>
      </w:r>
    </w:p>
    <w:p w:rsidR="00546D0F" w:rsidRDefault="00546D0F">
      <w:pPr>
        <w:snapToGrid w:val="0"/>
        <w:spacing w:line="350" w:lineRule="auto"/>
      </w:pPr>
    </w:p>
    <w:p w:rsidR="00546D0F" w:rsidRPr="000657CB" w:rsidRDefault="00546D0F" w:rsidP="000657CB">
      <w:pPr>
        <w:snapToGrid w:val="0"/>
        <w:spacing w:line="600" w:lineRule="exact"/>
        <w:jc w:val="center"/>
        <w:rPr>
          <w:rFonts w:ascii="方正小标宋简体" w:eastAsia="方正小标宋简体" w:hAnsi="黑体"/>
          <w:sz w:val="44"/>
          <w:szCs w:val="32"/>
        </w:rPr>
      </w:pPr>
      <w:r w:rsidRPr="000657CB">
        <w:rPr>
          <w:rFonts w:ascii="方正小标宋简体" w:eastAsia="方正小标宋简体" w:hAnsi="黑体" w:hint="eastAsia"/>
          <w:sz w:val="44"/>
          <w:szCs w:val="32"/>
        </w:rPr>
        <w:t>关于表彰青岛理工大学2021年度</w:t>
      </w:r>
    </w:p>
    <w:p w:rsidR="00546D0F" w:rsidRPr="000657CB" w:rsidRDefault="00546D0F" w:rsidP="000657CB">
      <w:pPr>
        <w:snapToGrid w:val="0"/>
        <w:spacing w:line="600" w:lineRule="exact"/>
        <w:jc w:val="center"/>
        <w:rPr>
          <w:rFonts w:ascii="方正小标宋简体" w:eastAsia="方正小标宋简体" w:hAnsi="黑体"/>
          <w:sz w:val="44"/>
          <w:szCs w:val="32"/>
        </w:rPr>
      </w:pPr>
      <w:r w:rsidRPr="000657CB">
        <w:rPr>
          <w:rFonts w:ascii="方正小标宋简体" w:eastAsia="方正小标宋简体" w:hAnsi="黑体" w:hint="eastAsia"/>
          <w:sz w:val="44"/>
          <w:szCs w:val="32"/>
        </w:rPr>
        <w:t>三八红旗手的决定</w:t>
      </w: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</w:p>
    <w:p w:rsidR="00546D0F" w:rsidRPr="006249C4" w:rsidRDefault="00546D0F" w:rsidP="000657CB">
      <w:pPr>
        <w:widowControl/>
        <w:spacing w:line="560" w:lineRule="exact"/>
        <w:jc w:val="left"/>
        <w:textAlignment w:val="baseline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6249C4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各基层妇委会：</w:t>
      </w:r>
    </w:p>
    <w:p w:rsidR="00546D0F" w:rsidRPr="006249C4" w:rsidRDefault="00546D0F" w:rsidP="000657CB">
      <w:pPr>
        <w:widowControl/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6249C4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为全面贯彻落实习近平新时代中国特色社会主义思想、深入贯彻党十九届五中、六中全会精神，充分发挥先进女教职工示范引领作用，不断增强新时代女教职工的自豪感和使命感，进一步激励广大女教职工巾帼建新功、担当新使命、彰显新作为、展现新风采，校妇委会决定对韩小燕等18名三八红旗手予以表彰。</w:t>
      </w:r>
    </w:p>
    <w:p w:rsidR="00546D0F" w:rsidRPr="006249C4" w:rsidRDefault="00546D0F" w:rsidP="000657CB">
      <w:pPr>
        <w:widowControl/>
        <w:spacing w:line="560" w:lineRule="exact"/>
        <w:ind w:firstLineChars="200" w:firstLine="640"/>
        <w:jc w:val="left"/>
        <w:textAlignment w:val="baseline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6249C4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希望受表彰的个人珍惜荣誉、再接再厉、再创佳绩。全校广大女教职工要以受表彰的个人为榜样，爱岗敬业，无私奉献，坚定信心、奋发有为，为推进学校高水平大学、高水平学科建设贡献力量。</w:t>
      </w:r>
    </w:p>
    <w:p w:rsidR="00546D0F" w:rsidRPr="006249C4" w:rsidRDefault="00546D0F" w:rsidP="000657CB">
      <w:pPr>
        <w:widowControl/>
        <w:spacing w:line="560" w:lineRule="exact"/>
        <w:jc w:val="left"/>
        <w:textAlignment w:val="baseline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6249C4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附件：青岛理工大学2021年度三八红旗手名单</w:t>
      </w:r>
    </w:p>
    <w:p w:rsidR="000657CB" w:rsidRDefault="00546D0F" w:rsidP="000657CB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  <w:r w:rsidRPr="003D15EA">
        <w:rPr>
          <w:rFonts w:ascii="FangSong_GB2312" w:eastAsia="FangSong_GB2312" w:hAnsi="Times New Roman" w:hint="eastAsia"/>
          <w:color w:val="000000"/>
          <w:kern w:val="0"/>
          <w:sz w:val="32"/>
          <w:szCs w:val="32"/>
          <w:u w:color="000000"/>
        </w:rPr>
        <w:t xml:space="preserve">           </w:t>
      </w:r>
      <w:r>
        <w:rPr>
          <w:rFonts w:ascii="FangSong_GB2312" w:eastAsia="FangSong_GB2312" w:hAnsi="Times New Roman" w:hint="eastAsia"/>
          <w:color w:val="000000"/>
          <w:kern w:val="0"/>
          <w:sz w:val="32"/>
          <w:szCs w:val="32"/>
          <w:u w:color="000000"/>
        </w:rPr>
        <w:t xml:space="preserve">      </w:t>
      </w:r>
      <w:r w:rsidR="006249C4">
        <w:rPr>
          <w:rFonts w:ascii="FangSong_GB2312" w:eastAsiaTheme="minorEastAsia" w:hAnsi="Times New Roman" w:hint="eastAsia"/>
          <w:color w:val="000000"/>
          <w:kern w:val="0"/>
          <w:sz w:val="32"/>
          <w:szCs w:val="32"/>
          <w:u w:color="000000"/>
        </w:rPr>
        <w:t xml:space="preserve">                </w:t>
      </w:r>
    </w:p>
    <w:p w:rsidR="00546D0F" w:rsidRPr="006249C4" w:rsidRDefault="00546D0F" w:rsidP="000657CB">
      <w:pPr>
        <w:widowControl/>
        <w:spacing w:line="560" w:lineRule="exact"/>
        <w:ind w:firstLineChars="1600" w:firstLine="5120"/>
        <w:jc w:val="left"/>
        <w:textAlignment w:val="baseline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6249C4">
        <w:rPr>
          <w:rFonts w:ascii="仿宋" w:eastAsia="仿宋" w:hAnsi="仿宋"/>
          <w:color w:val="000000"/>
          <w:kern w:val="0"/>
          <w:sz w:val="32"/>
          <w:szCs w:val="32"/>
          <w:u w:color="000000"/>
        </w:rPr>
        <w:lastRenderedPageBreak/>
        <w:t>青岛理工大学妇女委员会</w:t>
      </w:r>
    </w:p>
    <w:p w:rsidR="00546D0F" w:rsidRPr="006249C4" w:rsidRDefault="00546D0F" w:rsidP="000657CB">
      <w:pPr>
        <w:snapToGrid w:val="0"/>
        <w:spacing w:line="560" w:lineRule="exact"/>
        <w:ind w:right="320"/>
        <w:jc w:val="righ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6249C4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二○二二年一月六日</w:t>
      </w: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0657CB" w:rsidRDefault="000657CB" w:rsidP="00546D0F">
      <w:pPr>
        <w:widowControl/>
        <w:spacing w:line="560" w:lineRule="exact"/>
        <w:jc w:val="left"/>
        <w:textAlignment w:val="baseline"/>
        <w:rPr>
          <w:rFonts w:ascii="FangSong_GB2312" w:eastAsiaTheme="minorEastAsia" w:hAnsi="Times New Roman"/>
          <w:color w:val="000000"/>
          <w:kern w:val="0"/>
          <w:sz w:val="32"/>
          <w:szCs w:val="32"/>
          <w:u w:color="000000"/>
        </w:rPr>
      </w:pPr>
    </w:p>
    <w:p w:rsidR="00546D0F" w:rsidRDefault="00546D0F" w:rsidP="00546D0F">
      <w:pPr>
        <w:widowControl/>
        <w:spacing w:line="560" w:lineRule="exact"/>
        <w:jc w:val="left"/>
        <w:textAlignment w:val="baseline"/>
        <w:rPr>
          <w:rFonts w:ascii="FangSong_GB2312" w:eastAsia="FangSong_GB2312" w:hAnsi="Times New Roman"/>
          <w:color w:val="000000"/>
          <w:kern w:val="0"/>
          <w:sz w:val="32"/>
          <w:szCs w:val="32"/>
          <w:u w:color="000000"/>
        </w:rPr>
      </w:pPr>
      <w:r w:rsidRPr="003D15EA">
        <w:rPr>
          <w:rFonts w:ascii="FangSong_GB2312" w:eastAsia="FangSong_GB2312" w:hAnsi="Times New Roman" w:hint="eastAsia"/>
          <w:color w:val="000000"/>
          <w:kern w:val="0"/>
          <w:sz w:val="32"/>
          <w:szCs w:val="32"/>
          <w:u w:color="000000"/>
        </w:rPr>
        <w:lastRenderedPageBreak/>
        <w:t>附件：</w:t>
      </w:r>
    </w:p>
    <w:p w:rsidR="00546D0F" w:rsidRDefault="00546D0F" w:rsidP="00546D0F">
      <w:pPr>
        <w:widowControl/>
        <w:spacing w:line="560" w:lineRule="exact"/>
        <w:jc w:val="center"/>
        <w:textAlignment w:val="baseline"/>
        <w:rPr>
          <w:rFonts w:ascii="方正小标宋简体" w:eastAsia="方正小标宋简体" w:hAnsi="仿宋"/>
          <w:b/>
          <w:color w:val="000000"/>
          <w:kern w:val="0"/>
          <w:sz w:val="36"/>
          <w:szCs w:val="36"/>
          <w:u w:color="000000"/>
        </w:rPr>
      </w:pPr>
      <w:r w:rsidRPr="0095224E">
        <w:rPr>
          <w:rFonts w:ascii="方正小标宋简体" w:eastAsia="方正小标宋简体" w:hAnsi="仿宋" w:hint="eastAsia"/>
          <w:b/>
          <w:color w:val="000000"/>
          <w:kern w:val="0"/>
          <w:sz w:val="36"/>
          <w:szCs w:val="36"/>
          <w:u w:color="000000"/>
        </w:rPr>
        <w:t>青岛理工大学2021年度三八红旗手名单</w:t>
      </w:r>
    </w:p>
    <w:p w:rsidR="000773B4" w:rsidRPr="0095224E" w:rsidRDefault="000773B4" w:rsidP="00546D0F">
      <w:pPr>
        <w:widowControl/>
        <w:spacing w:line="560" w:lineRule="exact"/>
        <w:jc w:val="center"/>
        <w:textAlignment w:val="baseline"/>
        <w:rPr>
          <w:rFonts w:ascii="方正小标宋简体" w:eastAsia="方正小标宋简体" w:hAnsi="仿宋"/>
          <w:b/>
          <w:color w:val="000000"/>
          <w:kern w:val="0"/>
          <w:sz w:val="36"/>
          <w:szCs w:val="36"/>
          <w:u w:color="000000"/>
        </w:rPr>
      </w:pP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韩小燕  学生工作处</w:t>
      </w: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王  晨  教科研</w:t>
      </w: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王  媛  后勤管理处</w:t>
      </w: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 xml:space="preserve">王雅婷 </w:t>
      </w:r>
      <w:r w:rsidRPr="000F203E">
        <w:rPr>
          <w:rFonts w:ascii="仿宋" w:eastAsia="仿宋" w:hAnsi="仿宋"/>
          <w:color w:val="000000"/>
          <w:kern w:val="0"/>
          <w:sz w:val="32"/>
          <w:szCs w:val="32"/>
          <w:u w:color="000000"/>
        </w:rPr>
        <w:t xml:space="preserve"> </w:t>
      </w: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后勤管理处</w:t>
      </w: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 xml:space="preserve">孙林娜 </w:t>
      </w:r>
      <w:r w:rsidRPr="000F203E">
        <w:rPr>
          <w:rFonts w:ascii="仿宋" w:eastAsia="仿宋" w:hAnsi="仿宋"/>
          <w:color w:val="000000"/>
          <w:kern w:val="0"/>
          <w:sz w:val="32"/>
          <w:szCs w:val="32"/>
          <w:u w:color="000000"/>
        </w:rPr>
        <w:t xml:space="preserve"> </w:t>
      </w: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土木工程学院</w:t>
      </w: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 xml:space="preserve">战卫侠 </w:t>
      </w:r>
      <w:r w:rsidRPr="000F203E">
        <w:rPr>
          <w:rFonts w:ascii="仿宋" w:eastAsia="仿宋" w:hAnsi="仿宋"/>
          <w:color w:val="000000"/>
          <w:kern w:val="0"/>
          <w:sz w:val="32"/>
          <w:szCs w:val="32"/>
          <w:u w:color="000000"/>
        </w:rPr>
        <w:t xml:space="preserve"> </w:t>
      </w: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机械与汽车工程学院</w:t>
      </w: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刘  敏  建筑与城乡规划学院</w:t>
      </w: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肖宜华  环境与市政工程学院</w:t>
      </w: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花会娟  环境与市政工程学院</w:t>
      </w: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林旭梅  信息与控制工程学院</w:t>
      </w: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陈凡秀  理学院</w:t>
      </w: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李佳妮  管理工程学院</w:t>
      </w: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刘宏宇  商学院</w:t>
      </w: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刘世颖  人文与外国语学院</w:t>
      </w: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侯寅峰  艺术与设计学院</w:t>
      </w: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赵筱侠  马克思主义学院</w:t>
      </w: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肖淑娟  体育教学部</w:t>
      </w:r>
    </w:p>
    <w:p w:rsidR="00546D0F" w:rsidRPr="000F203E" w:rsidRDefault="00546D0F" w:rsidP="00546D0F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32"/>
          <w:u w:color="000000"/>
        </w:rPr>
      </w:pPr>
      <w:r w:rsidRPr="000F203E">
        <w:rPr>
          <w:rFonts w:ascii="仿宋" w:eastAsia="仿宋" w:hAnsi="仿宋" w:hint="eastAsia"/>
          <w:color w:val="000000"/>
          <w:kern w:val="0"/>
          <w:sz w:val="32"/>
          <w:szCs w:val="32"/>
          <w:u w:color="000000"/>
        </w:rPr>
        <w:t>肖丽丽  继续教育学院</w:t>
      </w:r>
    </w:p>
    <w:p w:rsidR="0095224E" w:rsidRDefault="0095224E" w:rsidP="002C75BB">
      <w:pPr>
        <w:snapToGrid w:val="0"/>
        <w:spacing w:line="300" w:lineRule="auto"/>
        <w:rPr>
          <w:rFonts w:ascii="方正小标宋简体" w:eastAsia="方正小标宋简体"/>
          <w:sz w:val="32"/>
          <w:szCs w:val="32"/>
        </w:rPr>
      </w:pPr>
    </w:p>
    <w:p w:rsidR="0095224E" w:rsidRDefault="0095224E" w:rsidP="002C75BB">
      <w:pPr>
        <w:snapToGrid w:val="0"/>
        <w:spacing w:line="300" w:lineRule="auto"/>
        <w:rPr>
          <w:rFonts w:ascii="方正小标宋简体" w:eastAsia="方正小标宋简体"/>
          <w:sz w:val="32"/>
          <w:szCs w:val="32"/>
        </w:rPr>
      </w:pPr>
    </w:p>
    <w:p w:rsidR="00546D0F" w:rsidRPr="0095224E" w:rsidRDefault="00546D0F" w:rsidP="002C75BB">
      <w:pPr>
        <w:snapToGrid w:val="0"/>
        <w:spacing w:line="300" w:lineRule="auto"/>
        <w:rPr>
          <w:rFonts w:ascii="方正小标宋简体" w:eastAsia="方正小标宋简体"/>
          <w:sz w:val="32"/>
          <w:szCs w:val="32"/>
        </w:rPr>
      </w:pPr>
      <w:r w:rsidRPr="0095224E">
        <w:rPr>
          <w:rFonts w:ascii="方正小标宋简体" w:eastAsia="方正小标宋简体" w:hint="eastAsia"/>
          <w:sz w:val="32"/>
          <w:szCs w:val="32"/>
        </w:rPr>
        <w:t>主题词：</w:t>
      </w:r>
      <w:r w:rsidRPr="0095224E">
        <w:rPr>
          <w:rFonts w:ascii="方正小标宋简体" w:eastAsia="方正小标宋简体" w:hAnsi="宋体" w:cs="宋体" w:hint="eastAsia"/>
          <w:sz w:val="32"/>
          <w:szCs w:val="32"/>
        </w:rPr>
        <w:t>（</w:t>
      </w:r>
      <w:r w:rsidRPr="0095224E">
        <w:rPr>
          <w:rFonts w:ascii="方正小标宋简体" w:eastAsia="方正小标宋简体" w:hint="eastAsia"/>
          <w:sz w:val="32"/>
          <w:szCs w:val="32"/>
        </w:rPr>
        <w:t>三八红旗手</w:t>
      </w:r>
      <w:r w:rsidRPr="0095224E">
        <w:rPr>
          <w:rFonts w:ascii="方正小标宋简体" w:eastAsia="方正小标宋简体" w:hAnsi="宋体" w:cs="宋体" w:hint="eastAsia"/>
          <w:sz w:val="32"/>
          <w:szCs w:val="32"/>
        </w:rPr>
        <w:t>）</w:t>
      </w:r>
    </w:p>
    <w:p w:rsidR="00546D0F" w:rsidRPr="0095224E" w:rsidRDefault="00CC40FE" w:rsidP="002C75BB">
      <w:pPr>
        <w:tabs>
          <w:tab w:val="left" w:pos="5272"/>
          <w:tab w:val="left" w:pos="5595"/>
        </w:tabs>
        <w:snapToGrid w:val="0"/>
        <w:spacing w:line="360" w:lineRule="auto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noProof/>
          <w:sz w:val="32"/>
          <w:szCs w:val="32"/>
        </w:rPr>
        <w:pict>
          <v:line id="_x0000_s1034" style="position:absolute;z-index:251662336;mso-wrap-distance-left:0;mso-wrap-distance-right:0;mso-position-horizontal-relative:char;mso-position-vertical-relative:line" from="0,0" to="442.2pt,.25pt" o:allowincell="f" fillcolor="black" strokeweight=".19997mm">
            <v:fill opacity="0" o:opacity2="65535f"/>
            <v:shadow on="t" color="silver" offset="0,0"/>
          </v:line>
        </w:pict>
      </w:r>
      <w:r>
        <w:rPr>
          <w:rFonts w:ascii="方正小标宋简体" w:eastAsia="方正小标宋简体"/>
          <w:noProof/>
          <w:sz w:val="32"/>
          <w:szCs w:val="32"/>
        </w:rPr>
      </w:r>
      <w:r>
        <w:rPr>
          <w:rFonts w:ascii="方正小标宋简体" w:eastAsia="方正小标宋简体"/>
          <w:noProof/>
          <w:sz w:val="32"/>
          <w:szCs w:val="32"/>
        </w:rPr>
        <w:pict>
          <v:line id="_x0000_s1037" style="mso-wrap-distance-left:0;mso-wrap-distance-right:0;mso-position-horizontal-relative:char;mso-position-vertical-relative:line" from="0,0" to="442.5pt,.75pt" fillcolor="black" stroked="f" strokeweight=".19997mm">
            <v:fill opacity="0" o:opacity2="65535f"/>
            <v:shadow on="t" color="silver" offset="0,0"/>
          </v:line>
        </w:pict>
      </w:r>
      <w:r w:rsidR="00546D0F" w:rsidRPr="0095224E">
        <w:rPr>
          <w:rFonts w:ascii="方正小标宋简体" w:eastAsia="方正小标宋简体" w:hint="eastAsia"/>
          <w:sz w:val="32"/>
          <w:szCs w:val="32"/>
        </w:rPr>
        <w:t>青岛理工大学</w:t>
      </w:r>
      <w:r w:rsidR="0095224E">
        <w:rPr>
          <w:rFonts w:ascii="方正小标宋简体" w:eastAsia="方正小标宋简体" w:hint="eastAsia"/>
          <w:sz w:val="32"/>
          <w:szCs w:val="32"/>
        </w:rPr>
        <w:t>妇女委员会</w:t>
      </w:r>
      <w:r w:rsidR="00546D0F" w:rsidRPr="0095224E">
        <w:rPr>
          <w:rFonts w:ascii="方正小标宋简体" w:eastAsia="方正小标宋简体" w:hint="eastAsia"/>
          <w:sz w:val="32"/>
          <w:szCs w:val="32"/>
        </w:rPr>
        <w:t xml:space="preserve">               2022年1月6日印发</w:t>
      </w:r>
    </w:p>
    <w:p w:rsidR="00546D0F" w:rsidRDefault="00CC40FE" w:rsidP="002C75BB">
      <w:pPr>
        <w:tabs>
          <w:tab w:val="left" w:pos="5272"/>
          <w:tab w:val="left" w:pos="5595"/>
        </w:tabs>
        <w:snapToGrid w:val="0"/>
        <w:spacing w:line="360" w:lineRule="auto"/>
      </w:pPr>
      <w:r>
        <w:rPr>
          <w:noProof/>
        </w:rPr>
        <w:pict>
          <v:line id="_x0000_s1035" style="position:absolute;z-index:251663360;mso-wrap-distance-left:0;mso-wrap-distance-right:0;mso-position-horizontal-relative:char;mso-position-vertical-relative:line" from="0,0" to="442.2pt,.25pt" o:allowincell="f" fillcolor="black" strokeweight=".19997mm">
            <v:fill opacity="0" o:opacity2="65535f"/>
            <v:shadow on="t" color="silver" offset="0,0"/>
          </v:line>
        </w:pict>
      </w:r>
      <w:r>
        <w:rPr>
          <w:noProof/>
        </w:rPr>
      </w:r>
      <w:r>
        <w:rPr>
          <w:noProof/>
        </w:rPr>
        <w:pict>
          <v:line id="_x0000_s1036" style="mso-wrap-distance-left:0;mso-wrap-distance-right:0;mso-position-horizontal-relative:char;mso-position-vertical-relative:line" from="0,0" to="442.5pt,.75pt" fillcolor="black" stroked="f" strokeweight=".19997mm">
            <v:fill opacity="0" o:opacity2="65535f"/>
            <v:shadow on="t" color="silver" offset="0,0"/>
          </v:line>
        </w:pict>
      </w:r>
    </w:p>
    <w:p w:rsidR="00C13DFA" w:rsidRPr="00546D0F" w:rsidRDefault="00C13DFA" w:rsidP="00546D0F"/>
    <w:sectPr w:rsidR="00C13DFA" w:rsidRPr="00546D0F" w:rsidSect="00947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EC" w:rsidRDefault="002055EC" w:rsidP="0090148A">
      <w:r>
        <w:separator/>
      </w:r>
    </w:p>
  </w:endnote>
  <w:endnote w:type="continuationSeparator" w:id="0">
    <w:p w:rsidR="002055EC" w:rsidRDefault="002055EC" w:rsidP="00901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0F" w:rsidRDefault="00150FA1">
    <w:pPr>
      <w:pStyle w:val="a4"/>
      <w:jc w:val="right"/>
    </w:pPr>
    <w:r>
      <w:rPr>
        <w:sz w:val="28"/>
      </w:rPr>
      <w:t>—</w:t>
    </w:r>
    <w:r>
      <w:fldChar w:fldCharType="begin"/>
    </w:r>
    <w:r>
      <w:rPr>
        <w:sz w:val="28"/>
      </w:rPr>
      <w:instrText xml:space="preserve"> PAGE </w:instrText>
    </w:r>
    <w:r>
      <w:fldChar w:fldCharType="separate"/>
    </w:r>
    <w:r>
      <w:rPr>
        <w:noProof/>
        <w:sz w:val="28"/>
      </w:rPr>
      <w:t>2</w:t>
    </w:r>
    <w:r>
      <w:fldChar w:fldCharType="end"/>
    </w:r>
    <w:r>
      <w:rPr>
        <w:sz w:val="28"/>
      </w:rPr>
      <w:t>—</w:t>
    </w:r>
  </w:p>
  <w:p w:rsidR="009477D7" w:rsidRDefault="009477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3330"/>
      <w:docPartObj>
        <w:docPartGallery w:val="Page Numbers (Bottom of Page)"/>
        <w:docPartUnique/>
      </w:docPartObj>
    </w:sdtPr>
    <w:sdtContent>
      <w:p w:rsidR="00EE5F92" w:rsidRDefault="00EE5F92">
        <w:pPr>
          <w:pStyle w:val="a4"/>
          <w:jc w:val="right"/>
        </w:pPr>
      </w:p>
      <w:p w:rsidR="00150FA1" w:rsidRDefault="00CC40FE">
        <w:pPr>
          <w:pStyle w:val="a4"/>
          <w:jc w:val="right"/>
        </w:pPr>
      </w:p>
    </w:sdtContent>
  </w:sdt>
  <w:p w:rsidR="00EE5F92" w:rsidRDefault="00150FA1">
    <w:pPr>
      <w:pStyle w:val="a4"/>
      <w:jc w:val="right"/>
    </w:pPr>
    <w:r>
      <w:rPr>
        <w:sz w:val="28"/>
      </w:rPr>
      <w:t>—</w:t>
    </w:r>
    <w:r>
      <w:fldChar w:fldCharType="begin"/>
    </w:r>
    <w:r>
      <w:rPr>
        <w:sz w:val="28"/>
      </w:rPr>
      <w:instrText xml:space="preserve"> PAGE </w:instrText>
    </w:r>
    <w:r>
      <w:fldChar w:fldCharType="separate"/>
    </w:r>
    <w:r>
      <w:rPr>
        <w:noProof/>
        <w:sz w:val="28"/>
      </w:rPr>
      <w:t>3</w:t>
    </w:r>
    <w:r>
      <w:fldChar w:fldCharType="end"/>
    </w:r>
    <w:r>
      <w:rPr>
        <w:sz w:val="28"/>
      </w:rPr>
      <w:t>—</w:t>
    </w:r>
    <w:r>
      <w:rPr>
        <w:sz w:val="28"/>
      </w:rPr>
      <w:t xml:space="preserve">　</w:t>
    </w:r>
  </w:p>
  <w:p w:rsidR="00EE5F92" w:rsidRDefault="00EE5F9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A1" w:rsidRDefault="00150F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EC" w:rsidRDefault="002055EC" w:rsidP="0090148A">
      <w:r>
        <w:separator/>
      </w:r>
    </w:p>
  </w:footnote>
  <w:footnote w:type="continuationSeparator" w:id="0">
    <w:p w:rsidR="002055EC" w:rsidRDefault="002055EC" w:rsidP="00901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A1" w:rsidRDefault="00150F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A1" w:rsidRDefault="00150F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A1" w:rsidRDefault="00150F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48A"/>
    <w:rsid w:val="000657CB"/>
    <w:rsid w:val="000773B4"/>
    <w:rsid w:val="000F203E"/>
    <w:rsid w:val="00144607"/>
    <w:rsid w:val="00150FA1"/>
    <w:rsid w:val="00161DB4"/>
    <w:rsid w:val="001C4145"/>
    <w:rsid w:val="001D0DEC"/>
    <w:rsid w:val="002055EC"/>
    <w:rsid w:val="00284E5D"/>
    <w:rsid w:val="003C1CCD"/>
    <w:rsid w:val="003D15EA"/>
    <w:rsid w:val="00415079"/>
    <w:rsid w:val="00417767"/>
    <w:rsid w:val="004760AA"/>
    <w:rsid w:val="004D2127"/>
    <w:rsid w:val="004E54BF"/>
    <w:rsid w:val="00501C3A"/>
    <w:rsid w:val="00505B5F"/>
    <w:rsid w:val="00546D0F"/>
    <w:rsid w:val="00583919"/>
    <w:rsid w:val="006249C4"/>
    <w:rsid w:val="00631FBF"/>
    <w:rsid w:val="0064264C"/>
    <w:rsid w:val="006A5B53"/>
    <w:rsid w:val="006B3176"/>
    <w:rsid w:val="006B54C0"/>
    <w:rsid w:val="006F352E"/>
    <w:rsid w:val="00770AE7"/>
    <w:rsid w:val="0077686E"/>
    <w:rsid w:val="00780886"/>
    <w:rsid w:val="007A5F27"/>
    <w:rsid w:val="00826F1D"/>
    <w:rsid w:val="00853025"/>
    <w:rsid w:val="008B5DFD"/>
    <w:rsid w:val="008C3C91"/>
    <w:rsid w:val="0090148A"/>
    <w:rsid w:val="0093222F"/>
    <w:rsid w:val="009477D7"/>
    <w:rsid w:val="0095224E"/>
    <w:rsid w:val="00992A9F"/>
    <w:rsid w:val="00AC584D"/>
    <w:rsid w:val="00AF622F"/>
    <w:rsid w:val="00B21AE5"/>
    <w:rsid w:val="00B7060C"/>
    <w:rsid w:val="00B9582D"/>
    <w:rsid w:val="00C13DFA"/>
    <w:rsid w:val="00C920F8"/>
    <w:rsid w:val="00CC40FE"/>
    <w:rsid w:val="00D03D87"/>
    <w:rsid w:val="00D32077"/>
    <w:rsid w:val="00D918C0"/>
    <w:rsid w:val="00DB1895"/>
    <w:rsid w:val="00E55E30"/>
    <w:rsid w:val="00EC6007"/>
    <w:rsid w:val="00ED6298"/>
    <w:rsid w:val="00EE5F92"/>
    <w:rsid w:val="00F530D1"/>
    <w:rsid w:val="00F9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8A"/>
    <w:pPr>
      <w:widowControl w:val="0"/>
      <w:jc w:val="both"/>
    </w:pPr>
    <w:rPr>
      <w:rFonts w:ascii="等线" w:eastAsia="宋体" w:hAnsi="等线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4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48A"/>
    <w:rPr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90148A"/>
    <w:rPr>
      <w:rFonts w:ascii="SimHei" w:eastAsia="SimHei"/>
      <w:sz w:val="28"/>
      <w:u w:color="000000"/>
    </w:rPr>
  </w:style>
  <w:style w:type="character" w:customStyle="1" w:styleId="Char2">
    <w:name w:val="日期 Char"/>
    <w:basedOn w:val="a0"/>
    <w:uiPriority w:val="99"/>
    <w:semiHidden/>
    <w:rsid w:val="0090148A"/>
    <w:rPr>
      <w:rFonts w:ascii="等线" w:eastAsia="宋体" w:hAnsi="等线" w:cs="Times New Roman"/>
      <w:szCs w:val="20"/>
    </w:rPr>
  </w:style>
  <w:style w:type="character" w:customStyle="1" w:styleId="Char1">
    <w:name w:val="日期 Char1"/>
    <w:basedOn w:val="a0"/>
    <w:link w:val="a5"/>
    <w:semiHidden/>
    <w:locked/>
    <w:rsid w:val="0090148A"/>
    <w:rPr>
      <w:rFonts w:ascii="SimHei" w:eastAsia="SimHei" w:hAnsi="等线" w:cs="Times New Roman"/>
      <w:sz w:val="28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E7237-8BE5-41F1-BBB0-607106E1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宁利红</cp:lastModifiedBy>
  <cp:revision>6</cp:revision>
  <dcterms:created xsi:type="dcterms:W3CDTF">2022-01-06T08:26:00Z</dcterms:created>
  <dcterms:modified xsi:type="dcterms:W3CDTF">2022-01-10T02:05:00Z</dcterms:modified>
</cp:coreProperties>
</file>